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64"/>
        <w:jc w:val="center"/>
        <w:spacing w:after="30" w:before="30"/>
        <w:rPr>
          <w:color w:val="000000"/>
          <w:sz w:val="20"/>
          <w:szCs w:val="20"/>
        </w:rPr>
      </w:pPr>
      <w:r>
        <w:rPr>
          <w:color w:val="000000"/>
          <w:sz w:val="20"/>
          <w:szCs w:val="28"/>
        </w:rPr>
        <w:t xml:space="preserve">муниципально</w:t>
      </w:r>
      <w:r>
        <w:rPr>
          <w:color w:val="000000"/>
          <w:sz w:val="20"/>
          <w:szCs w:val="28"/>
        </w:rPr>
        <w:t xml:space="preserve">е бюджетное</w:t>
      </w:r>
      <w:r>
        <w:rPr>
          <w:color w:val="000000"/>
          <w:sz w:val="20"/>
          <w:szCs w:val="28"/>
        </w:rPr>
        <w:t xml:space="preserve"> общеобразовательно</w:t>
      </w:r>
      <w:r>
        <w:rPr>
          <w:color w:val="000000"/>
          <w:sz w:val="20"/>
          <w:szCs w:val="28"/>
        </w:rPr>
        <w:t xml:space="preserve">е</w:t>
      </w:r>
      <w:r>
        <w:rPr>
          <w:color w:val="000000"/>
          <w:sz w:val="20"/>
          <w:szCs w:val="28"/>
        </w:rPr>
        <w:t xml:space="preserve"> учреждени</w:t>
      </w:r>
      <w:r>
        <w:rPr>
          <w:color w:val="000000"/>
          <w:sz w:val="20"/>
          <w:szCs w:val="28"/>
        </w:rPr>
        <w:t xml:space="preserve">е</w:t>
      </w:r>
      <w:r>
        <w:rPr>
          <w:color w:val="000000"/>
          <w:sz w:val="20"/>
          <w:szCs w:val="20"/>
        </w:rPr>
      </w:r>
      <w:r>
        <w:rPr>
          <w:sz w:val="20"/>
        </w:rPr>
      </w:r>
    </w:p>
    <w:p>
      <w:pPr>
        <w:pStyle w:val="564"/>
        <w:jc w:val="center"/>
        <w:spacing w:after="30" w:before="30"/>
        <w:rPr>
          <w:color w:val="000000"/>
          <w:sz w:val="20"/>
          <w:szCs w:val="28"/>
        </w:rPr>
      </w:pPr>
      <w:r>
        <w:rPr>
          <w:color w:val="000000"/>
          <w:sz w:val="20"/>
          <w:szCs w:val="28"/>
        </w:rPr>
        <w:t xml:space="preserve">«Сред</w:t>
      </w:r>
      <w:r>
        <w:rPr>
          <w:color w:val="000000"/>
          <w:sz w:val="20"/>
          <w:szCs w:val="28"/>
        </w:rPr>
        <w:t xml:space="preserve">няя общеобразовательная школа №5 села Иглино</w:t>
      </w:r>
      <w:r>
        <w:rPr>
          <w:color w:val="000000"/>
          <w:sz w:val="20"/>
          <w:szCs w:val="28"/>
        </w:rPr>
        <w:t xml:space="preserve">»</w:t>
      </w:r>
      <w:r>
        <w:rPr>
          <w:color w:val="000000"/>
          <w:sz w:val="20"/>
          <w:szCs w:val="28"/>
        </w:rPr>
      </w:r>
      <w:r>
        <w:rPr>
          <w:sz w:val="20"/>
        </w:rPr>
      </w:r>
    </w:p>
    <w:p>
      <w:pPr>
        <w:pStyle w:val="564"/>
        <w:jc w:val="center"/>
        <w:spacing w:after="30" w:before="30"/>
        <w:rPr>
          <w:color w:val="000000"/>
          <w:sz w:val="28"/>
          <w:szCs w:val="28"/>
        </w:rPr>
      </w:pPr>
      <w:r>
        <w:rPr>
          <w:color w:val="000000"/>
          <w:sz w:val="20"/>
          <w:szCs w:val="28"/>
        </w:rPr>
        <w:t xml:space="preserve">муниципального района Иглинский район Республики Башкортостан</w:t>
      </w:r>
      <w:r>
        <w:rPr>
          <w:color w:val="000000"/>
          <w:sz w:val="20"/>
          <w:szCs w:val="28"/>
        </w:rPr>
      </w:r>
      <w:r/>
    </w:p>
    <w:tbl>
      <w:tblPr>
        <w:tblpPr w:horzAnchor="margin" w:tblpX="-171" w:vertAnchor="page" w:tblpY="2017" w:leftFromText="180" w:topFromText="0" w:rightFromText="180" w:bottomFromText="0"/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190"/>
        <w:gridCol w:w="2305"/>
        <w:gridCol w:w="4076"/>
      </w:tblGrid>
      <w:tr>
        <w:trPr/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3190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spacing w:after="30" w:before="30"/>
              <w:rPr>
                <w:color w:val="000000"/>
              </w:rPr>
              <w:framePr w:hSpace="180" w:wrap="around" w:vAnchor="page" w:hAnchor="margin" w:y="2737"/>
            </w:pPr>
            <w:r>
              <w:rPr>
                <w:color w:val="000000"/>
              </w:rPr>
            </w:r>
            <w:r/>
          </w:p>
        </w:tc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2305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spacing w:after="30" w:before="30"/>
              <w:rPr>
                <w:color w:val="000000"/>
              </w:rPr>
              <w:framePr w:hSpace="180" w:wrap="around" w:vAnchor="page" w:hAnchor="margin" w:y="2737"/>
            </w:pPr>
            <w:r>
              <w:rPr>
                <w:color w:val="000000"/>
              </w:rPr>
            </w:r>
            <w:r/>
          </w:p>
        </w:tc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4076" w:type="dxa"/>
            <w:vAlign w:val="top"/>
            <w:textDirection w:val="lrTb"/>
            <w:noWrap w:val="false"/>
          </w:tcPr>
          <w:p>
            <w:pPr>
              <w:pStyle w:val="564"/>
              <w:spacing w:after="30" w:before="30"/>
              <w:rPr>
                <w:color w:val="000000"/>
              </w:rPr>
              <w:framePr w:hSpace="180" w:wrap="around" w:vAnchor="page" w:hAnchor="margin" w:y="2737"/>
            </w:pPr>
            <w:r>
              <w:rPr>
                <w:color w:val="000000"/>
              </w:rPr>
              <w:t xml:space="preserve">              УТВЕРЖДАЮ</w:t>
            </w:r>
            <w:r/>
          </w:p>
          <w:p>
            <w:pPr>
              <w:pStyle w:val="564"/>
              <w:spacing w:after="30" w:before="30"/>
              <w:rPr>
                <w:color w:val="000000"/>
              </w:rPr>
              <w:framePr w:hSpace="180" w:wrap="around" w:vAnchor="page" w:hAnchor="margin" w:y="2737"/>
            </w:pPr>
            <w:r>
              <w:rPr>
                <w:color w:val="000000"/>
              </w:rPr>
              <w:t xml:space="preserve">              Директор школы </w:t>
            </w:r>
            <w:r/>
          </w:p>
          <w:p>
            <w:pPr>
              <w:pStyle w:val="564"/>
              <w:jc w:val="center"/>
              <w:spacing w:after="30" w:before="30"/>
              <w:rPr>
                <w:color w:val="000000"/>
              </w:rPr>
              <w:framePr w:hSpace="180" w:wrap="around" w:vAnchor="page" w:hAnchor="margin" w:y="2737"/>
            </w:pPr>
            <w:r>
              <w:rPr>
                <w:color w:val="000000"/>
              </w:rPr>
              <w:t xml:space="preserve">__________ /  А.Р.Кинзябулатов</w:t>
            </w:r>
            <w:r/>
          </w:p>
        </w:tc>
      </w:tr>
    </w:tbl>
    <w:p>
      <w:pPr>
        <w:pStyle w:val="564"/>
        <w:jc w:val="center"/>
        <w:spacing w:after="30" w:before="3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РАСПИСАНИЕ ЗВОНКОВ</w:t>
      </w:r>
      <w:r>
        <w:rPr>
          <w:b/>
          <w:color w:val="000000"/>
          <w:sz w:val="20"/>
          <w:szCs w:val="20"/>
        </w:rPr>
      </w:r>
      <w:r/>
    </w:p>
    <w:p>
      <w:pPr>
        <w:pStyle w:val="564"/>
        <w:jc w:val="center"/>
        <w:spacing w:after="30" w:before="30"/>
        <w:rPr>
          <w:b/>
          <w:i/>
          <w:color w:val="000000"/>
          <w:sz w:val="20"/>
          <w:szCs w:val="20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 xml:space="preserve">с 9ноября по 22 ноября 2020 года</w:t>
      </w:r>
      <w:r>
        <w:rPr>
          <w:b/>
          <w:i/>
          <w:color w:val="000000"/>
          <w:sz w:val="28"/>
          <w:szCs w:val="28"/>
          <w:u w:val="single"/>
        </w:rPr>
      </w:r>
    </w:p>
    <w:p>
      <w:pPr>
        <w:pStyle w:val="564"/>
        <w:jc w:val="left"/>
        <w:spacing w:after="30" w:before="30"/>
        <w:rPr>
          <w:b/>
          <w:i w:val="false"/>
          <w:color w:val="000000"/>
          <w:sz w:val="28"/>
          <w:szCs w:val="20"/>
        </w:rPr>
      </w:pPr>
      <w:r>
        <w:rPr>
          <w:b/>
          <w:i w:val="false"/>
          <w:color w:val="000000"/>
          <w:sz w:val="28"/>
          <w:szCs w:val="20"/>
        </w:rPr>
        <w:t xml:space="preserve">для 1-4 классов</w:t>
      </w:r>
      <w:r>
        <w:rPr>
          <w:b/>
          <w:i w:val="false"/>
          <w:color w:val="000000"/>
          <w:sz w:val="28"/>
          <w:szCs w:val="20"/>
        </w:rPr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tbl>
      <w:tblPr>
        <w:tblStyle w:val="424"/>
        <w:tblpPr w:horzAnchor="margin" w:tblpXSpec="left" w:vertAnchor="text" w:tblpY="19" w:leftFromText="180" w:topFromText="0" w:rightFromText="180" w:bottomFromText="0"/>
        <w:tblW w:w="0" w:type="auto"/>
        <w:tblLayout w:type="fixed"/>
        <w:tblLook w:val="04A0" w:firstRow="1" w:lastRow="0" w:firstColumn="1" w:lastColumn="0" w:noHBand="0" w:noVBand="1"/>
      </w:tblPr>
      <w:tblGrid>
        <w:gridCol w:w="391"/>
        <w:gridCol w:w="850"/>
        <w:gridCol w:w="2409"/>
        <w:gridCol w:w="1843"/>
        <w:gridCol w:w="1843"/>
        <w:gridCol w:w="1984"/>
      </w:tblGrid>
      <w:tr>
        <w:trPr>
          <w:trHeight w:val="255"/>
        </w:trPr>
        <w:tc>
          <w:tcPr>
            <w:tcBorders>
              <w:left w:val="single" w:color="000000" w:sz="12" w:space="0"/>
              <w:top w:val="single" w:color="000000" w:sz="12" w:space="0"/>
              <w:bottom w:val="single" w:color="000000" w:sz="12" w:space="0"/>
            </w:tcBorders>
            <w:tcW w:w="391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12" w:space="0"/>
              <w:bottom w:val="single" w:color="000000" w:sz="12" w:space="0"/>
            </w:tcBorders>
            <w:tcW w:w="850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№ урока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</w:p>
        </w:tc>
        <w:tc>
          <w:tcPr>
            <w:tcBorders>
              <w:top w:val="single" w:color="000000" w:sz="12" w:space="0"/>
              <w:bottom w:val="single" w:color="000000" w:sz="12" w:space="0"/>
            </w:tcBorders>
            <w:tcW w:w="2409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Продолжительность урока</w:t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top w:val="single" w:color="000000" w:sz="12" w:space="0"/>
              <w:bottom w:val="single" w:color="000000" w:sz="12" w:space="0"/>
            </w:tcBorders>
            <w:tcW w:w="1843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 Обучение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top w:val="single" w:color="000000" w:sz="12" w:space="0"/>
              <w:bottom w:val="single" w:color="000000" w:sz="12" w:space="0"/>
            </w:tcBorders>
            <w:tcW w:w="1843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Обед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top w:val="single" w:color="000000" w:sz="12" w:space="0"/>
              <w:right w:val="single" w:color="000000" w:sz="12" w:space="0"/>
              <w:bottom w:val="single" w:color="000000" w:sz="12" w:space="0"/>
            </w:tcBorders>
            <w:tcW w:w="198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Подвоз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</w:tr>
      <w:tr>
        <w:trPr>
          <w:trHeight w:val="327"/>
        </w:trPr>
        <w:tc>
          <w:tcPr>
            <w:tcBorders>
              <w:left w:val="single" w:color="000000" w:sz="12" w:space="0"/>
              <w:top w:val="single" w:color="000000" w:sz="12" w:space="0"/>
              <w:right w:val="single" w:color="000000" w:sz="12" w:space="0"/>
              <w:bottom w:val="single" w:color="000000" w:sz="12" w:space="0"/>
            </w:tcBorders>
            <w:tcW w:w="391" w:type="dxa"/>
            <w:vMerge w:val="restart"/>
            <w:textDirection w:val="btLr"/>
            <w:noWrap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смена</w:t>
            </w:r>
            <w:r>
              <w:rPr>
                <w:sz w:val="24"/>
              </w:rPr>
            </w:r>
          </w:p>
        </w:tc>
        <w:tc>
          <w:tcPr>
            <w:tcBorders>
              <w:left w:val="single" w:color="000000" w:sz="12" w:space="0"/>
              <w:top w:val="single" w:color="000000" w:sz="12" w:space="0"/>
            </w:tcBorders>
            <w:tcW w:w="850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1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</w:p>
        </w:tc>
        <w:tc>
          <w:tcPr>
            <w:tcBorders>
              <w:top w:val="single" w:color="000000" w:sz="12" w:space="0"/>
            </w:tcBorders>
            <w:tcW w:w="2409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08.00 – 8.35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top w:val="single" w:color="000000" w:sz="12" w:space="0"/>
            </w:tcBorders>
            <w:tcW w:w="1843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1а, 1г, все 3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top w:val="single" w:color="000000" w:sz="12" w:space="0"/>
            </w:tcBorders>
            <w:tcW w:w="1843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  <w:p>
            <w:pPr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top w:val="single" w:color="000000" w:sz="12" w:space="0"/>
              <w:right w:val="single" w:color="000000" w:sz="12" w:space="0"/>
            </w:tcBorders>
            <w:tcW w:w="1984" w:type="dxa"/>
            <w:textDirection w:val="lrTb"/>
            <w:noWrap/>
          </w:tcPr>
          <w:p>
            <w:pPr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  <w:t xml:space="preserve">по расписанию</w:t>
            </w: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</w:tr>
      <w:tr>
        <w:trPr>
          <w:trHeight w:val="615"/>
        </w:trPr>
        <w:tc>
          <w:tcPr>
            <w:tcBorders>
              <w:left w:val="single" w:color="000000" w:sz="12" w:space="0"/>
              <w:top w:val="single" w:color="000000" w:sz="12" w:space="0"/>
              <w:right w:val="single" w:color="000000" w:sz="12" w:space="0"/>
            </w:tcBorders>
            <w:tcW w:w="391" w:type="dxa"/>
            <w:vMerge w:val="continue"/>
            <w:textDirection w:val="lrTb"/>
            <w:noWrap/>
          </w:tcPr>
          <w:p>
            <w:r/>
          </w:p>
        </w:tc>
        <w:tc>
          <w:tcPr>
            <w:tcBorders>
              <w:left w:val="single" w:color="000000" w:sz="12" w:space="0"/>
            </w:tcBorders>
            <w:tcW w:w="850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2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409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08.40 -   9.15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1843" w:type="dxa"/>
            <w:textDirection w:val="lrTb"/>
            <w:noWrap/>
          </w:tcPr>
          <w:p>
            <w:pPr>
              <w:rPr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1б,1в,1д, 1е,1ж</w:t>
            </w: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1843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все3, 1а, 1г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right w:val="single" w:color="000000" w:sz="12" w:space="0"/>
            </w:tcBorders>
            <w:tcW w:w="1984" w:type="dxa"/>
            <w:textDirection w:val="lrTb"/>
            <w:noWrap/>
          </w:tcPr>
          <w:p>
            <w:pPr>
              <w:rPr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</w:tr>
      <w:tr>
        <w:trPr>
          <w:trHeight w:val="273"/>
        </w:trPr>
        <w:tc>
          <w:tcPr>
            <w:tcBorders>
              <w:left w:val="single" w:color="000000" w:sz="12" w:space="0"/>
              <w:right w:val="single" w:color="000000" w:sz="12" w:space="0"/>
            </w:tcBorders>
            <w:tcW w:w="391" w:type="dxa"/>
            <w:vMerge w:val="continue"/>
            <w:textDirection w:val="lrTb"/>
            <w:noWrap/>
          </w:tcPr>
          <w:p>
            <w:r/>
          </w:p>
        </w:tc>
        <w:tc>
          <w:tcPr>
            <w:tcBorders>
              <w:left w:val="single" w:color="000000" w:sz="12" w:space="0"/>
              <w:right w:val="single" w:color="000000" w:sz="4" w:space="0"/>
            </w:tcBorders>
            <w:tcW w:w="850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3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09" w:type="dxa"/>
            <w:textDirection w:val="lrTb"/>
            <w:noWrap/>
          </w:tcPr>
          <w:p>
            <w:pPr>
              <w:contextualSpacing w:val="false"/>
              <w:jc w:val="left"/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9.25 - 10.00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textDirection w:val="lrTb"/>
            <w:noWrap/>
          </w:tcPr>
          <w:p>
            <w:pPr>
              <w:contextualSpacing w:val="false"/>
              <w:jc w:val="left"/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textDirection w:val="lrTb"/>
            <w:noWrap/>
          </w:tcPr>
          <w:p>
            <w:pPr>
              <w:contextualSpacing w:val="false"/>
              <w:jc w:val="left"/>
              <w:rPr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1б,1в,1д, 1е,1ж</w:t>
            </w: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12" w:space="0"/>
            </w:tcBorders>
            <w:tcW w:w="1984" w:type="dxa"/>
            <w:textDirection w:val="lrTb"/>
            <w:noWrap/>
          </w:tcPr>
          <w:p>
            <w:pPr>
              <w:contextualSpacing w:val="false"/>
              <w:jc w:val="left"/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  <w:highlight w:val="cyan"/>
              </w:rPr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</w:tr>
      <w:tr>
        <w:trPr>
          <w:trHeight w:val="271"/>
        </w:trPr>
        <w:tc>
          <w:tcPr>
            <w:tcBorders>
              <w:left w:val="single" w:color="000000" w:sz="12" w:space="0"/>
              <w:right w:val="single" w:color="000000" w:sz="12" w:space="0"/>
            </w:tcBorders>
            <w:tcW w:w="391" w:type="dxa"/>
            <w:vMerge w:val="continue"/>
            <w:textDirection w:val="lrTb"/>
            <w:noWrap/>
          </w:tcPr>
          <w:p>
            <w:r/>
          </w:p>
        </w:tc>
        <w:tc>
          <w:tcPr>
            <w:tcBorders>
              <w:left w:val="single" w:color="000000" w:sz="12" w:space="0"/>
              <w:right w:val="single" w:color="000000" w:sz="4" w:space="0"/>
            </w:tcBorders>
            <w:tcW w:w="850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4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09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10.10 – 10.45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textDirection w:val="lrTb"/>
            <w:noWrap/>
          </w:tcPr>
          <w:p>
            <w:pPr>
              <w:rPr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textDirection w:val="lrTb"/>
            <w:noWrap/>
          </w:tcPr>
          <w:p>
            <w:pPr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12" w:space="0"/>
            </w:tcBorders>
            <w:tcW w:w="1984" w:type="dxa"/>
            <w:textDirection w:val="lrTb"/>
            <w:noWrap/>
          </w:tcPr>
          <w:p>
            <w:pPr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</w:tr>
      <w:tr>
        <w:trPr>
          <w:trHeight w:val="276"/>
        </w:trPr>
        <w:tc>
          <w:tcPr>
            <w:tcBorders>
              <w:left w:val="single" w:color="000000" w:sz="12" w:space="0"/>
              <w:right w:val="single" w:color="000000" w:sz="12" w:space="0"/>
            </w:tcBorders>
            <w:tcW w:w="391" w:type="dxa"/>
            <w:vMerge w:val="continue"/>
            <w:textDirection w:val="lrTb"/>
            <w:noWrap/>
          </w:tcPr>
          <w:p>
            <w:r/>
          </w:p>
        </w:tc>
        <w:tc>
          <w:tcPr>
            <w:tcBorders>
              <w:left w:val="single" w:color="000000" w:sz="12" w:space="0"/>
              <w:right w:val="single" w:color="000000" w:sz="4" w:space="0"/>
            </w:tcBorders>
            <w:tcW w:w="850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5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09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10.50 – 11.25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/>
          </w:tcPr>
          <w:p>
            <w:pPr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  <w:t xml:space="preserve">Проветривание кабинета</w:t>
            </w: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textDirection w:val="lrTb"/>
            <w:noWrap/>
          </w:tcPr>
          <w:p>
            <w:pPr>
              <w:rPr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  <w:highlight w:val="green"/>
              </w:rPr>
            </w: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12" w:space="0"/>
            </w:tcBorders>
            <w:tcW w:w="1984" w:type="dxa"/>
            <w:textDirection w:val="lrTb"/>
            <w:noWrap/>
          </w:tcPr>
          <w:p>
            <w:pPr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</w:tr>
      <w:tr>
        <w:trPr>
          <w:trHeight w:val="271"/>
        </w:trPr>
        <w:tc>
          <w:tcPr>
            <w:tcBorders>
              <w:left w:val="single" w:color="000000" w:sz="12" w:space="0"/>
              <w:right w:val="single" w:color="000000" w:sz="12" w:space="0"/>
            </w:tcBorders>
            <w:tcW w:w="391" w:type="dxa"/>
            <w:vMerge w:val="continue"/>
            <w:textDirection w:val="lrTb"/>
            <w:noWrap/>
          </w:tcPr>
          <w:p>
            <w:r/>
          </w:p>
        </w:tc>
        <w:tc>
          <w:tcPr>
            <w:tcBorders>
              <w:left w:val="single" w:color="000000" w:sz="12" w:space="0"/>
              <w:right w:val="single" w:color="000000" w:sz="4" w:space="0"/>
            </w:tcBorders>
            <w:tcW w:w="850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6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09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11.30-12.05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/>
          </w:tcPr>
          <w:p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  <w:highlight w:val="green"/>
              </w:rPr>
            </w:pPr>
            <w:r>
              <w:rPr>
                <w:rFonts w:ascii="Times New Roman" w:hAnsi="Times New Roman" w:cs="Times New Roman"/>
                <w:b w:val="false"/>
                <w:sz w:val="24"/>
                <w:highlight w:val="green"/>
              </w:rPr>
            </w:r>
            <w:r>
              <w:rPr>
                <w:rFonts w:ascii="Times New Roman" w:hAnsi="Times New Roman" w:cs="Times New Roman"/>
                <w:b w:val="false"/>
                <w:sz w:val="24"/>
                <w:highlight w:val="green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12" w:space="0"/>
            </w:tcBorders>
            <w:tcW w:w="1984" w:type="dxa"/>
            <w:vMerge w:val="restart"/>
            <w:textDirection w:val="lrTb"/>
            <w:noWrap/>
          </w:tcPr>
          <w:p>
            <w:pPr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</w:tr>
      <w:tr>
        <w:trPr>
          <w:trHeight w:val="271"/>
        </w:trPr>
        <w:tc>
          <w:tcPr>
            <w:tcBorders>
              <w:left w:val="single" w:color="000000" w:sz="12" w:space="0"/>
              <w:right w:val="single" w:color="000000" w:sz="12" w:space="0"/>
              <w:bottom w:val="single" w:color="000000" w:sz="12" w:space="0"/>
            </w:tcBorders>
            <w:tcW w:w="391" w:type="dxa"/>
            <w:vMerge w:val="continue"/>
            <w:textDirection w:val="lrTb"/>
            <w:noWrap/>
          </w:tcPr>
          <w:p>
            <w:r/>
          </w:p>
        </w:tc>
        <w:tc>
          <w:tcPr>
            <w:tcBorders>
              <w:left w:val="single" w:color="000000" w:sz="12" w:space="0"/>
              <w:right w:val="single" w:color="000000" w:sz="4" w:space="0"/>
              <w:bottom w:val="single" w:color="000000" w:sz="12" w:space="0"/>
            </w:tcBorders>
            <w:tcW w:w="850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12" w:space="0"/>
            </w:tcBorders>
            <w:tcW w:w="2409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12.10-12.45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/>
          </w:tcPr>
          <w:p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12" w:space="0"/>
            </w:tcBorders>
            <w:tcW w:w="1843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  <w:highlight w:val="green"/>
              </w:rPr>
            </w:pPr>
            <w:r>
              <w:rPr>
                <w:rFonts w:ascii="Times New Roman" w:hAnsi="Times New Roman" w:cs="Times New Roman"/>
                <w:b w:val="false"/>
                <w:sz w:val="24"/>
                <w:highlight w:val="green"/>
              </w:rPr>
            </w:r>
            <w:r>
              <w:rPr>
                <w:rFonts w:ascii="Times New Roman" w:hAnsi="Times New Roman" w:cs="Times New Roman"/>
                <w:b w:val="false"/>
                <w:sz w:val="24"/>
                <w:highlight w:val="green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12" w:space="0"/>
              <w:bottom w:val="single" w:color="000000" w:sz="12" w:space="0"/>
            </w:tcBorders>
            <w:tcW w:w="1984" w:type="dxa"/>
            <w:vMerge w:val="restart"/>
            <w:textDirection w:val="lrTb"/>
            <w:noWrap/>
          </w:tcPr>
          <w:p>
            <w:pPr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</w:tr>
      <w:tr>
        <w:trPr>
          <w:trHeight w:val="324"/>
        </w:trPr>
        <w:tc>
          <w:tcPr>
            <w:tcBorders>
              <w:left w:val="single" w:color="000000" w:sz="12" w:space="0"/>
              <w:top w:val="single" w:color="000000" w:sz="12" w:space="0"/>
              <w:right w:val="single" w:color="000000" w:sz="12" w:space="0"/>
            </w:tcBorders>
            <w:tcW w:w="391" w:type="dxa"/>
            <w:vMerge w:val="restart"/>
            <w:textDirection w:val="btLr"/>
            <w:noWrap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смена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left w:val="single" w:color="000000" w:sz="12" w:space="0"/>
              <w:top w:val="single" w:color="000000" w:sz="12" w:space="0"/>
              <w:right w:val="single" w:color="000000" w:sz="4" w:space="0"/>
            </w:tcBorders>
            <w:tcW w:w="850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1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12" w:space="0"/>
              <w:right w:val="single" w:color="000000" w:sz="4" w:space="0"/>
              <w:bottom w:val="single" w:color="000000" w:sz="4" w:space="0"/>
            </w:tcBorders>
            <w:tcW w:w="2409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12.00-12.35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12" w:space="0"/>
              <w:righ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/>
          </w:tcPr>
          <w:p>
            <w:pPr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  <w:t xml:space="preserve">все 2, 4</w:t>
            </w: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12" w:space="0"/>
            </w:tcBorders>
            <w:tcW w:w="1843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  <w:highlight w:val="green"/>
              </w:rPr>
            </w:pPr>
            <w:r>
              <w:rPr>
                <w:rFonts w:ascii="Times New Roman" w:hAnsi="Times New Roman" w:cs="Times New Roman"/>
                <w:b w:val="false"/>
                <w:sz w:val="24"/>
                <w:highlight w:val="green"/>
              </w:rPr>
            </w:r>
            <w:r>
              <w:rPr>
                <w:rFonts w:ascii="Times New Roman" w:hAnsi="Times New Roman" w:cs="Times New Roman"/>
                <w:b w:val="false"/>
                <w:sz w:val="24"/>
                <w:highlight w:val="green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top w:val="single" w:color="000000" w:sz="12" w:space="0"/>
              <w:right w:val="single" w:color="000000" w:sz="12" w:space="0"/>
            </w:tcBorders>
            <w:tcW w:w="1984" w:type="dxa"/>
            <w:vMerge w:val="restart"/>
            <w:textDirection w:val="lrTb"/>
            <w:noWrap/>
          </w:tcPr>
          <w:p>
            <w:pPr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  <w:t xml:space="preserve">по расписанию</w:t>
            </w:r>
            <w:r>
              <w:rPr>
                <w:b w:val="false"/>
                <w:sz w:val="24"/>
              </w:rPr>
            </w:r>
            <w:r/>
          </w:p>
        </w:tc>
      </w:tr>
      <w:tr>
        <w:trPr>
          <w:trHeight w:val="271"/>
        </w:trPr>
        <w:tc>
          <w:tcPr>
            <w:tcBorders>
              <w:left w:val="single" w:color="000000" w:sz="12" w:space="0"/>
              <w:right w:val="single" w:color="000000" w:sz="12" w:space="0"/>
            </w:tcBorders>
            <w:tcW w:w="391" w:type="dxa"/>
            <w:vMerge w:val="continue"/>
            <w:textDirection w:val="lrTb"/>
            <w:noWrap/>
          </w:tcPr>
          <w:p>
            <w:r/>
          </w:p>
        </w:tc>
        <w:tc>
          <w:tcPr>
            <w:tcBorders>
              <w:left w:val="single" w:color="000000" w:sz="12" w:space="0"/>
            </w:tcBorders>
            <w:tcW w:w="850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2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</w:p>
        </w:tc>
        <w:tc>
          <w:tcPr>
            <w:tcBorders>
              <w:top w:val="single" w:color="000000" w:sz="4" w:space="0"/>
            </w:tcBorders>
            <w:tcW w:w="2409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12.40-13.15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top w:val="single" w:color="000000" w:sz="4" w:space="0"/>
            </w:tcBorders>
            <w:tcW w:w="1843" w:type="dxa"/>
            <w:vMerge w:val="restart"/>
            <w:textDirection w:val="lrTb"/>
            <w:noWrap/>
          </w:tcPr>
          <w:p>
            <w:pPr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  <w:highlight w:val="green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все 2</w:t>
            </w:r>
            <w:r>
              <w:rPr>
                <w:rFonts w:ascii="Times New Roman" w:hAnsi="Times New Roman" w:cs="Times New Roman"/>
                <w:b w:val="false"/>
                <w:sz w:val="24"/>
                <w:highlight w:val="green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right w:val="single" w:color="000000" w:sz="12" w:space="0"/>
            </w:tcBorders>
            <w:tcW w:w="1984" w:type="dxa"/>
            <w:vMerge w:val="restart"/>
            <w:textDirection w:val="lrTb"/>
            <w:noWrap/>
          </w:tcPr>
          <w:p>
            <w:pPr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</w:tr>
      <w:tr>
        <w:trPr>
          <w:trHeight w:val="271"/>
        </w:trPr>
        <w:tc>
          <w:tcPr>
            <w:tcBorders>
              <w:left w:val="single" w:color="000000" w:sz="12" w:space="0"/>
              <w:right w:val="single" w:color="000000" w:sz="12" w:space="0"/>
            </w:tcBorders>
            <w:tcW w:w="391" w:type="dxa"/>
            <w:vMerge w:val="continue"/>
            <w:textDirection w:val="lrTb"/>
            <w:noWrap/>
          </w:tcPr>
          <w:p>
            <w:r/>
          </w:p>
        </w:tc>
        <w:tc>
          <w:tcPr>
            <w:tcBorders>
              <w:left w:val="single" w:color="000000" w:sz="12" w:space="0"/>
            </w:tcBorders>
            <w:tcW w:w="850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3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</w:p>
        </w:tc>
        <w:tc>
          <w:tcPr>
            <w:tcW w:w="2409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13.25-14.00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/>
          </w:tcPr>
          <w:p>
            <w:pPr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  <w:highlight w:val="green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все 4</w:t>
            </w:r>
            <w:r>
              <w:rPr>
                <w:rFonts w:ascii="Times New Roman" w:hAnsi="Times New Roman" w:cs="Times New Roman"/>
                <w:b w:val="false"/>
                <w:sz w:val="24"/>
                <w:highlight w:val="green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right w:val="single" w:color="000000" w:sz="12" w:space="0"/>
            </w:tcBorders>
            <w:tcW w:w="1984" w:type="dxa"/>
            <w:vMerge w:val="restart"/>
            <w:textDirection w:val="lrTb"/>
            <w:noWrap/>
          </w:tcPr>
          <w:p>
            <w:pPr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</w:tr>
      <w:tr>
        <w:trPr>
          <w:trHeight w:val="271"/>
        </w:trPr>
        <w:tc>
          <w:tcPr>
            <w:tcBorders>
              <w:left w:val="single" w:color="000000" w:sz="12" w:space="0"/>
              <w:right w:val="single" w:color="000000" w:sz="12" w:space="0"/>
            </w:tcBorders>
            <w:tcW w:w="391" w:type="dxa"/>
            <w:vMerge w:val="continue"/>
            <w:textDirection w:val="lrTb"/>
            <w:noWrap/>
          </w:tcPr>
          <w:p>
            <w:r/>
          </w:p>
        </w:tc>
        <w:tc>
          <w:tcPr>
            <w:tcBorders>
              <w:left w:val="single" w:color="000000" w:sz="12" w:space="0"/>
            </w:tcBorders>
            <w:tcW w:w="850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4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</w:p>
        </w:tc>
        <w:tc>
          <w:tcPr>
            <w:tcW w:w="2409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14.10-14.45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/>
          </w:tcPr>
          <w:p>
            <w:pPr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  <w:highlight w:val="green"/>
              </w:rPr>
            </w:pPr>
            <w:r>
              <w:rPr>
                <w:rFonts w:ascii="Times New Roman" w:hAnsi="Times New Roman" w:cs="Times New Roman"/>
                <w:b w:val="false"/>
                <w:sz w:val="24"/>
                <w:highlight w:val="green"/>
              </w:rPr>
            </w:r>
            <w:r>
              <w:rPr>
                <w:rFonts w:ascii="Times New Roman" w:hAnsi="Times New Roman" w:cs="Times New Roman"/>
                <w:b w:val="false"/>
                <w:sz w:val="24"/>
                <w:highlight w:val="green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right w:val="single" w:color="000000" w:sz="12" w:space="0"/>
            </w:tcBorders>
            <w:tcW w:w="1984" w:type="dxa"/>
            <w:vMerge w:val="restart"/>
            <w:textDirection w:val="lrTb"/>
            <w:noWrap/>
          </w:tcPr>
          <w:p>
            <w:pPr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</w:tr>
      <w:tr>
        <w:trPr>
          <w:trHeight w:val="271"/>
        </w:trPr>
        <w:tc>
          <w:tcPr>
            <w:tcBorders>
              <w:left w:val="single" w:color="000000" w:sz="12" w:space="0"/>
              <w:right w:val="single" w:color="000000" w:sz="12" w:space="0"/>
            </w:tcBorders>
            <w:tcW w:w="391" w:type="dxa"/>
            <w:vMerge w:val="continue"/>
            <w:textDirection w:val="lrTb"/>
            <w:noWrap/>
          </w:tcPr>
          <w:p>
            <w:r/>
          </w:p>
        </w:tc>
        <w:tc>
          <w:tcPr>
            <w:tcBorders>
              <w:left w:val="single" w:color="000000" w:sz="12" w:space="0"/>
            </w:tcBorders>
            <w:tcW w:w="850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5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</w:p>
        </w:tc>
        <w:tc>
          <w:tcPr>
            <w:tcW w:w="2409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  <w:t xml:space="preserve">14.50-15.25</w:t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/>
          </w:tcPr>
          <w:p>
            <w:pPr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  <w:highlight w:val="green"/>
              </w:rPr>
            </w:pPr>
            <w:r>
              <w:rPr>
                <w:rFonts w:ascii="Times New Roman" w:hAnsi="Times New Roman" w:cs="Times New Roman"/>
                <w:b w:val="false"/>
                <w:sz w:val="24"/>
                <w:highlight w:val="green"/>
              </w:rPr>
            </w:r>
            <w:r>
              <w:rPr>
                <w:rFonts w:ascii="Times New Roman" w:hAnsi="Times New Roman" w:cs="Times New Roman"/>
                <w:b w:val="false"/>
                <w:sz w:val="24"/>
                <w:highlight w:val="green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right w:val="single" w:color="000000" w:sz="12" w:space="0"/>
            </w:tcBorders>
            <w:tcW w:w="1984" w:type="dxa"/>
            <w:vMerge w:val="restart"/>
            <w:textDirection w:val="lrTb"/>
            <w:noWrap/>
          </w:tcPr>
          <w:p>
            <w:pPr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</w:tr>
      <w:tr>
        <w:trPr>
          <w:trHeight w:val="271"/>
        </w:trPr>
        <w:tc>
          <w:tcPr>
            <w:tcBorders>
              <w:left w:val="single" w:color="000000" w:sz="12" w:space="0"/>
              <w:right w:val="single" w:color="000000" w:sz="12" w:space="0"/>
              <w:bottom w:val="single" w:color="000000" w:sz="12" w:space="0"/>
            </w:tcBorders>
            <w:tcW w:w="391" w:type="dxa"/>
            <w:vMerge w:val="continue"/>
            <w:textDirection w:val="lrTb"/>
            <w:noWrap/>
          </w:tcPr>
          <w:p>
            <w:r/>
          </w:p>
        </w:tc>
        <w:tc>
          <w:tcPr>
            <w:tcBorders>
              <w:left w:val="single" w:color="000000" w:sz="12" w:space="0"/>
              <w:bottom w:val="single" w:color="000000" w:sz="12" w:space="0"/>
            </w:tcBorders>
            <w:tcW w:w="850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</w:p>
        </w:tc>
        <w:tc>
          <w:tcPr>
            <w:tcBorders>
              <w:bottom w:val="single" w:color="000000" w:sz="12" w:space="0"/>
            </w:tcBorders>
            <w:tcW w:w="2409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</w:rPr>
            </w:pP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rFonts w:ascii="Times New Roman" w:hAnsi="Times New Roman" w:cs="Times New Roman"/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bottom w:val="single" w:color="000000" w:sz="12" w:space="0"/>
            </w:tcBorders>
            <w:tcW w:w="1843" w:type="dxa"/>
            <w:vMerge w:val="restart"/>
            <w:textDirection w:val="lrTb"/>
            <w:noWrap/>
          </w:tcPr>
          <w:p>
            <w:pPr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  <w:t xml:space="preserve">Проветривание</w:t>
            </w: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bottom w:val="single" w:color="000000" w:sz="12" w:space="0"/>
            </w:tcBorders>
            <w:tcW w:w="1843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/>
                <w:b w:val="false"/>
                <w:sz w:val="24"/>
                <w:highlight w:val="green"/>
              </w:rPr>
            </w:pPr>
            <w:r>
              <w:rPr>
                <w:rFonts w:ascii="Times New Roman" w:hAnsi="Times New Roman" w:cs="Times New Roman"/>
                <w:b w:val="false"/>
                <w:sz w:val="24"/>
                <w:highlight w:val="green"/>
              </w:rPr>
            </w:r>
            <w:r>
              <w:rPr>
                <w:rFonts w:ascii="Times New Roman" w:hAnsi="Times New Roman" w:cs="Times New Roman"/>
                <w:b w:val="false"/>
                <w:sz w:val="24"/>
                <w:highlight w:val="green"/>
              </w:rPr>
            </w:r>
            <w:r>
              <w:rPr>
                <w:b w:val="false"/>
                <w:sz w:val="24"/>
              </w:rPr>
            </w:r>
          </w:p>
        </w:tc>
        <w:tc>
          <w:tcPr>
            <w:tcBorders>
              <w:right w:val="single" w:color="000000" w:sz="12" w:space="0"/>
              <w:bottom w:val="single" w:color="000000" w:sz="12" w:space="0"/>
            </w:tcBorders>
            <w:tcW w:w="1984" w:type="dxa"/>
            <w:vMerge w:val="restart"/>
            <w:textDirection w:val="lrTb"/>
            <w:noWrap/>
          </w:tcPr>
          <w:p>
            <w:pPr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  <w:t xml:space="preserve">Отвоз по факту</w:t>
            </w:r>
            <w:r>
              <w:rPr>
                <w:b w:val="false"/>
                <w:sz w:val="24"/>
              </w:rPr>
            </w:r>
            <w:r>
              <w:rPr>
                <w:b w:val="false"/>
                <w:sz w:val="24"/>
              </w:rPr>
            </w:r>
          </w:p>
        </w:tc>
      </w:tr>
    </w:tbl>
    <w:p>
      <w:pPr>
        <w:pStyle w:val="564"/>
        <w:jc w:val="left"/>
        <w:spacing w:after="30" w:before="30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 xml:space="preserve">для 5-11 классов</w:t>
      </w:r>
      <w:r>
        <w:rPr>
          <w:b/>
          <w:color w:val="000000"/>
          <w:sz w:val="28"/>
          <w:szCs w:val="20"/>
        </w:rPr>
      </w:r>
    </w:p>
    <w:tbl>
      <w:tblPr>
        <w:tblW w:w="0" w:type="auto"/>
        <w:jc w:val="center"/>
        <w:tblInd w:w="-2741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113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518"/>
        <w:gridCol w:w="850"/>
        <w:gridCol w:w="2409"/>
        <w:gridCol w:w="3592"/>
        <w:gridCol w:w="2077"/>
      </w:tblGrid>
      <w:tr>
        <w:trPr>
          <w:trHeight w:val="575"/>
        </w:trPr>
        <w:tc>
          <w:tcPr>
            <w:tcBorders>
              <w:left w:val="single" w:color="000000" w:sz="12" w:space="0"/>
              <w:top w:val="single" w:color="000000" w:sz="18" w:space="0"/>
              <w:right w:val="single" w:color="000000" w:sz="4" w:space="0"/>
              <w:bottom w:val="single" w:color="000000" w:sz="12" w:space="0"/>
            </w:tcBorders>
            <w:tcW w:w="518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spacing w:after="30" w:before="30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18" w:space="0"/>
              <w:right w:val="single" w:color="000000" w:sz="4" w:space="0"/>
              <w:bottom w:val="single" w:color="000000" w:sz="12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spacing w:after="30" w:before="30"/>
              <w:rPr>
                <w:color w:val="000000"/>
              </w:rPr>
            </w:pPr>
            <w:r>
              <w:rPr>
                <w:color w:val="000000"/>
              </w:rPr>
              <w:t xml:space="preserve">№ урока</w:t>
            </w:r>
            <w:r/>
          </w:p>
        </w:tc>
        <w:tc>
          <w:tcPr>
            <w:tcBorders>
              <w:left w:val="single" w:color="000000" w:sz="4" w:space="0"/>
              <w:top w:val="single" w:color="000000" w:sz="18" w:space="0"/>
              <w:right w:val="single" w:color="000000" w:sz="4" w:space="0"/>
              <w:bottom w:val="single" w:color="000000" w:sz="12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spacing w:after="30" w:before="3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Продолжительность урока</w:t>
            </w:r>
            <w:r>
              <w:rPr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18" w:space="0"/>
              <w:right w:val="single" w:color="000000" w:sz="4" w:space="0"/>
              <w:bottom w:val="single" w:color="000000" w:sz="12" w:space="0"/>
            </w:tcBorders>
            <w:tcW w:w="3592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spacing w:after="30" w:before="30"/>
              <w:rPr>
                <w:color w:val="000000"/>
              </w:rPr>
            </w:pPr>
            <w:r>
              <w:rPr>
                <w:color w:val="000000"/>
              </w:rPr>
              <w:t xml:space="preserve">Обучение</w:t>
            </w:r>
            <w:r/>
          </w:p>
        </w:tc>
        <w:tc>
          <w:tcPr>
            <w:tcBorders>
              <w:left w:val="single" w:color="000000" w:sz="4" w:space="0"/>
              <w:top w:val="single" w:color="000000" w:sz="18" w:space="0"/>
              <w:right w:val="single" w:color="000000" w:sz="18" w:space="0"/>
              <w:bottom w:val="single" w:color="000000" w:sz="12" w:space="0"/>
            </w:tcBorders>
            <w:tcW w:w="2077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Обед</w:t>
            </w:r>
            <w:r/>
          </w:p>
        </w:tc>
      </w:tr>
      <w:tr>
        <w:trPr>
          <w:cantSplit/>
          <w:trHeight w:val="237"/>
        </w:trPr>
        <w:tc>
          <w:tcPr>
            <w:tcBorders>
              <w:left w:val="single" w:color="000000" w:sz="12" w:space="0"/>
              <w:top w:val="single" w:color="000000" w:sz="12" w:space="0"/>
              <w:right w:val="single" w:color="000000" w:sz="4" w:space="0"/>
              <w:bottom w:val="single" w:color="000000" w:sz="12" w:space="0"/>
            </w:tcBorders>
            <w:tcW w:w="518" w:type="dxa"/>
            <w:vAlign w:val="top"/>
            <w:vMerge w:val="restart"/>
            <w:textDirection w:val="btLr"/>
            <w:noWrap w:val="false"/>
          </w:tcPr>
          <w:p>
            <w:pPr>
              <w:pStyle w:val="564"/>
              <w:ind w:left="113" w:right="113"/>
              <w:jc w:val="center"/>
              <w:spacing w:lineRule="auto" w:line="360" w:after="30" w:before="30"/>
              <w:rPr>
                <w:color w:val="000000"/>
              </w:rPr>
            </w:pPr>
            <w:r>
              <w:rPr>
                <w:color w:val="000000"/>
              </w:rPr>
              <w:t xml:space="preserve">1 смена</w:t>
            </w: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12" w:space="0"/>
              <w:right w:val="single" w:color="000000" w:sz="4" w:space="0"/>
              <w:bottom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spacing w:lineRule="auto" w:line="240" w:after="30" w:before="30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12" w:space="0"/>
              <w:right w:val="single" w:color="000000" w:sz="4" w:space="0"/>
              <w:bottom w:val="single" w:color="000000" w:sz="4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left"/>
              <w:spacing w:lineRule="auto" w:line="240" w:after="0" w:before="3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08.00 – 8</w:t>
            </w:r>
            <w:r>
              <w:rPr>
                <w:color w:val="000000"/>
                <w:sz w:val="24"/>
              </w:rPr>
              <w:t xml:space="preserve">.3</w:t>
            </w:r>
            <w:r>
              <w:rPr>
                <w:color w:val="000000"/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12" w:space="0"/>
              <w:right w:val="single" w:color="000000" w:sz="4" w:space="0"/>
              <w:bottom w:val="single" w:color="000000" w:sz="4" w:space="0"/>
            </w:tcBorders>
            <w:tcW w:w="359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8"/>
              </w:rPr>
              <w:t xml:space="preserve">5а, 5б, 5в, 5г, 5д, 11</w:t>
            </w:r>
            <w:r>
              <w:rPr>
                <w:sz w:val="24"/>
              </w:rPr>
              <w:t xml:space="preserve"> </w:t>
            </w:r>
            <w:r/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-очно</w:t>
            </w:r>
            <w:r/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</w:r>
            <w:r/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8"/>
              </w:rPr>
              <w:t xml:space="preserve">6г, 9а, 9б, 10 </w:t>
            </w:r>
            <w:r>
              <w:rPr>
                <w:sz w:val="24"/>
              </w:rPr>
              <w:t xml:space="preserve">классы - дистанционно по расписанию уроков</w:t>
            </w:r>
            <w:r>
              <w:rPr>
                <w:sz w:val="24"/>
              </w:rPr>
            </w:r>
            <w:r/>
            <w:r/>
            <w:r/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12" w:space="0"/>
              <w:right w:val="single" w:color="000000" w:sz="18" w:space="0"/>
              <w:bottom w:val="single" w:color="000000" w:sz="4" w:space="0"/>
            </w:tcBorders>
            <w:tcW w:w="2077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rPr>
          <w:cantSplit/>
          <w:trHeight w:val="343"/>
        </w:trPr>
        <w:tc>
          <w:tcPr>
            <w:tcBorders>
              <w:left w:val="single" w:color="000000" w:sz="12" w:space="0"/>
              <w:top w:val="single" w:color="000000" w:sz="12" w:space="0"/>
              <w:right w:val="single" w:color="000000" w:sz="12" w:space="0"/>
              <w:bottom w:val="single" w:color="000000" w:sz="4" w:space="0"/>
            </w:tcBorders>
            <w:tcW w:w="518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jc w:val="center"/>
              <w:spacing w:lineRule="auto" w:line="360" w:after="30" w:before="30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12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spacing w:lineRule="auto" w:line="240" w:after="30" w:before="30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left"/>
              <w:spacing w:lineRule="auto" w:line="240" w:after="0" w:before="3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08.40 -   9.15</w:t>
            </w:r>
            <w:r>
              <w:rPr>
                <w:color w:val="000000"/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92" w:type="dxa"/>
            <w:vAlign w:val="top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18" w:space="0"/>
              <w:bottom w:val="single" w:color="000000" w:sz="4" w:space="0"/>
            </w:tcBorders>
            <w:tcW w:w="2077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/>
          </w:p>
        </w:tc>
      </w:tr>
      <w:tr>
        <w:trPr>
          <w:cantSplit/>
          <w:trHeight w:val="253"/>
        </w:trPr>
        <w:tc>
          <w:tcPr>
            <w:tcBorders>
              <w:left w:val="single" w:color="000000" w:sz="12" w:space="0"/>
              <w:top w:val="single" w:color="000000" w:sz="4" w:space="0"/>
              <w:right w:val="single" w:color="000000" w:sz="12" w:space="0"/>
              <w:bottom w:val="single" w:color="000000" w:sz="4" w:space="0"/>
            </w:tcBorders>
            <w:tcW w:w="518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jc w:val="center"/>
              <w:spacing w:lineRule="auto" w:line="360" w:after="30" w:before="30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12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spacing w:lineRule="auto" w:line="240" w:after="30" w:before="30"/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left"/>
              <w:spacing w:lineRule="auto" w:line="240" w:after="0" w:before="3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9.25 - 10.00</w:t>
            </w:r>
            <w:r>
              <w:rPr>
                <w:color w:val="000000"/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92" w:type="dxa"/>
            <w:vAlign w:val="top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18" w:space="0"/>
              <w:bottom w:val="single" w:color="000000" w:sz="4" w:space="0"/>
            </w:tcBorders>
            <w:tcW w:w="2077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/>
          </w:p>
        </w:tc>
      </w:tr>
      <w:tr>
        <w:trPr>
          <w:cantSplit/>
          <w:trHeight w:val="306"/>
        </w:trPr>
        <w:tc>
          <w:tcPr>
            <w:tcBorders>
              <w:left w:val="single" w:color="000000" w:sz="12" w:space="0"/>
              <w:top w:val="single" w:color="000000" w:sz="4" w:space="0"/>
              <w:right w:val="single" w:color="000000" w:sz="12" w:space="0"/>
              <w:bottom w:val="single" w:color="000000" w:sz="4" w:space="0"/>
            </w:tcBorders>
            <w:tcW w:w="518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jc w:val="center"/>
              <w:spacing w:lineRule="auto" w:line="360" w:after="30" w:before="30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12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spacing w:lineRule="auto" w:line="240" w:after="30" w:before="30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left"/>
              <w:spacing w:lineRule="auto" w:line="240" w:after="0" w:before="3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10.</w:t>
            </w:r>
            <w:r>
              <w:rPr>
                <w:color w:val="000000"/>
                <w:sz w:val="24"/>
              </w:rPr>
              <w:t xml:space="preserve">10</w:t>
            </w:r>
            <w:r>
              <w:rPr>
                <w:color w:val="000000"/>
                <w:sz w:val="24"/>
              </w:rPr>
              <w:t xml:space="preserve"> – 10.4</w:t>
            </w:r>
            <w:r>
              <w:rPr>
                <w:color w:val="000000"/>
                <w:sz w:val="24"/>
              </w:rPr>
              <w:t xml:space="preserve">5</w:t>
            </w:r>
            <w:r>
              <w:rPr>
                <w:color w:val="000000"/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92" w:type="dxa"/>
            <w:vAlign w:val="top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18" w:space="0"/>
              <w:bottom w:val="single" w:color="000000" w:sz="4" w:space="0"/>
            </w:tcBorders>
            <w:tcW w:w="2077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 5 и 11 классы</w:t>
            </w:r>
            <w:r>
              <w:rPr>
                <w:color w:val="000000"/>
              </w:rPr>
            </w:r>
            <w:r/>
          </w:p>
        </w:tc>
      </w:tr>
      <w:tr>
        <w:trPr>
          <w:cantSplit/>
          <w:trHeight w:val="335"/>
        </w:trPr>
        <w:tc>
          <w:tcPr>
            <w:tcBorders>
              <w:left w:val="single" w:color="000000" w:sz="12" w:space="0"/>
              <w:top w:val="single" w:color="000000" w:sz="4" w:space="0"/>
              <w:right w:val="single" w:color="000000" w:sz="12" w:space="0"/>
              <w:bottom w:val="single" w:color="000000" w:sz="4" w:space="0"/>
            </w:tcBorders>
            <w:tcW w:w="518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jc w:val="center"/>
              <w:spacing w:lineRule="auto" w:line="360" w:after="30" w:before="30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12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spacing w:lineRule="auto" w:line="240" w:after="30" w:before="30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left"/>
              <w:spacing w:lineRule="auto" w:line="240" w:after="0" w:before="3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10.50</w:t>
            </w:r>
            <w:r>
              <w:rPr>
                <w:color w:val="000000"/>
                <w:sz w:val="24"/>
              </w:rPr>
              <w:t xml:space="preserve"> – 11.</w:t>
            </w:r>
            <w:r>
              <w:rPr>
                <w:color w:val="000000"/>
                <w:sz w:val="24"/>
              </w:rPr>
              <w:t xml:space="preserve">25</w:t>
            </w:r>
            <w:r>
              <w:rPr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92" w:type="dxa"/>
            <w:vAlign w:val="top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18" w:space="0"/>
              <w:bottom w:val="single" w:color="000000" w:sz="4" w:space="0"/>
            </w:tcBorders>
            <w:tcW w:w="2077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/>
          </w:p>
        </w:tc>
      </w:tr>
      <w:tr>
        <w:trPr>
          <w:cantSplit/>
          <w:trHeight w:val="276"/>
        </w:trPr>
        <w:tc>
          <w:tcPr>
            <w:tcBorders>
              <w:left w:val="single" w:color="000000" w:sz="12" w:space="0"/>
              <w:top w:val="single" w:color="000000" w:sz="4" w:space="0"/>
              <w:right w:val="single" w:color="000000" w:sz="12" w:space="0"/>
              <w:bottom w:val="single" w:color="000000" w:sz="4" w:space="0"/>
            </w:tcBorders>
            <w:tcW w:w="518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jc w:val="center"/>
              <w:spacing w:lineRule="auto" w:line="360" w:after="30" w:before="30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12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spacing w:lineRule="auto" w:line="240" w:after="30" w:before="30"/>
              <w:rPr>
                <w:color w:val="000000"/>
              </w:rPr>
            </w:pPr>
            <w:r>
              <w:rPr>
                <w:color w:val="000000"/>
              </w:rPr>
              <w:t xml:space="preserve">6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left"/>
              <w:spacing w:lineRule="auto" w:line="240" w:after="0" w:before="3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11.30</w:t>
            </w:r>
            <w:r>
              <w:rPr>
                <w:color w:val="000000"/>
                <w:sz w:val="24"/>
              </w:rPr>
              <w:t xml:space="preserve"> – 12.</w:t>
            </w:r>
            <w:r>
              <w:rPr>
                <w:color w:val="000000"/>
                <w:sz w:val="24"/>
              </w:rPr>
              <w:t xml:space="preserve">05</w:t>
            </w:r>
            <w:r>
              <w:rPr>
                <w:color w:val="000000"/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92" w:type="dxa"/>
            <w:vAlign w:val="top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18" w:space="0"/>
              <w:bottom w:val="single" w:color="000000" w:sz="4" w:space="0"/>
            </w:tcBorders>
            <w:tcW w:w="2077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/>
          </w:p>
        </w:tc>
      </w:tr>
      <w:tr>
        <w:trPr>
          <w:cantSplit/>
          <w:trHeight w:val="284"/>
        </w:trPr>
        <w:tc>
          <w:tcPr>
            <w:tcBorders>
              <w:left w:val="single" w:color="000000" w:sz="12" w:space="0"/>
              <w:top w:val="single" w:color="000000" w:sz="4" w:space="0"/>
              <w:right w:val="single" w:color="000000" w:sz="12" w:space="0"/>
              <w:bottom w:val="single" w:color="000000" w:sz="4" w:space="0"/>
            </w:tcBorders>
            <w:tcW w:w="518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jc w:val="center"/>
              <w:spacing w:lineRule="auto" w:line="360" w:after="30" w:before="30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12" w:space="0"/>
              <w:top w:val="single" w:color="000000" w:sz="4" w:space="0"/>
              <w:right w:val="single" w:color="000000" w:sz="4" w:space="0"/>
              <w:bottom w:val="single" w:color="000000" w:sz="12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spacing w:lineRule="auto" w:line="240" w:after="30" w:before="30"/>
              <w:rPr>
                <w:color w:val="000000"/>
              </w:rPr>
            </w:pPr>
            <w:r>
              <w:rPr>
                <w:color w:val="000000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12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left"/>
              <w:spacing w:lineRule="auto" w:line="240" w:after="0" w:before="3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12.</w:t>
            </w:r>
            <w:r>
              <w:rPr>
                <w:color w:val="000000"/>
                <w:sz w:val="24"/>
              </w:rPr>
              <w:t xml:space="preserve">10 – 1</w:t>
            </w:r>
            <w:r>
              <w:rPr>
                <w:color w:val="000000"/>
                <w:sz w:val="24"/>
              </w:rPr>
              <w:t xml:space="preserve">2.45</w:t>
            </w:r>
            <w:r>
              <w:rPr>
                <w:color w:val="000000"/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12" w:space="0"/>
            </w:tcBorders>
            <w:tcW w:w="3592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spacing w:lineRule="auto" w:line="240" w:after="30" w:before="30"/>
              <w:rPr>
                <w:color w:val="000000"/>
              </w:rPr>
            </w:pPr>
            <w:r>
              <w:rPr>
                <w:color w:val="000000"/>
              </w:rPr>
              <w:t xml:space="preserve">Проветривание</w:t>
            </w: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18" w:space="0"/>
              <w:bottom w:val="single" w:color="000000" w:sz="18" w:space="0"/>
            </w:tcBorders>
            <w:tcW w:w="2077" w:type="dxa"/>
            <w:vAlign w:val="top"/>
            <w:textDirection w:val="lrTb"/>
            <w:noWrap w:val="false"/>
          </w:tcPr>
          <w:p>
            <w:pPr>
              <w:pStyle w:val="564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/>
          </w:p>
        </w:tc>
      </w:tr>
      <w:tr>
        <w:trPr>
          <w:cantSplit/>
          <w:trHeight w:val="222"/>
        </w:trPr>
        <w:tc>
          <w:tcPr>
            <w:tcBorders>
              <w:left w:val="single" w:color="000000" w:sz="12" w:space="0"/>
              <w:top w:val="single" w:color="000000" w:sz="18" w:space="0"/>
              <w:right w:val="single" w:color="000000" w:sz="12" w:space="0"/>
            </w:tcBorders>
            <w:tcW w:w="518" w:type="dxa"/>
            <w:vAlign w:val="top"/>
            <w:vMerge w:val="restart"/>
            <w:textDirection w:val="btLr"/>
            <w:noWrap w:val="false"/>
          </w:tcPr>
          <w:p>
            <w:pPr>
              <w:pStyle w:val="564"/>
              <w:ind w:left="113" w:right="113"/>
              <w:jc w:val="center"/>
              <w:spacing w:lineRule="auto" w:line="360" w:after="30" w:before="30"/>
              <w:rPr>
                <w:color w:val="000000"/>
              </w:rPr>
            </w:pPr>
            <w:r>
              <w:rPr>
                <w:color w:val="000000"/>
              </w:rPr>
              <w:t xml:space="preserve">2 смена</w:t>
            </w:r>
            <w:r/>
          </w:p>
        </w:tc>
        <w:tc>
          <w:tcPr>
            <w:tcBorders>
              <w:left w:val="single" w:color="000000" w:sz="12" w:space="0"/>
              <w:top w:val="single" w:color="000000" w:sz="12" w:space="0"/>
              <w:right w:val="single" w:color="000000" w:sz="4" w:space="0"/>
              <w:bottom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spacing w:lineRule="auto" w:line="240" w:after="30" w:before="30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12" w:space="0"/>
              <w:right w:val="single" w:color="000000" w:sz="4" w:space="0"/>
              <w:bottom w:val="single" w:color="000000" w:sz="4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left"/>
              <w:spacing w:lineRule="auto" w:line="240" w:after="30" w:before="3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13.00 – 13.35</w:t>
            </w:r>
            <w:r>
              <w:rPr>
                <w:color w:val="000000"/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12" w:space="0"/>
              <w:right w:val="single" w:color="000000" w:sz="4" w:space="0"/>
              <w:bottom w:val="single" w:color="000000" w:sz="4" w:space="0"/>
            </w:tcBorders>
            <w:tcW w:w="3592" w:type="dxa"/>
            <w:vAlign w:val="top"/>
            <w:vMerge w:val="restart"/>
            <w:textDirection w:val="lrTb"/>
            <w:noWrap w:val="false"/>
          </w:tcPr>
          <w:p>
            <w:pPr>
              <w:contextualSpacing w:val="false"/>
              <w:jc w:val="center"/>
              <w:spacing w:lineRule="auto" w:line="240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  <w:t xml:space="preserve">6а -в,7а -г, 8а-в</w:t>
            </w:r>
            <w:r>
              <w:rPr>
                <w:sz w:val="28"/>
              </w:rPr>
            </w:r>
          </w:p>
          <w:p>
            <w:pPr>
              <w:contextualSpacing w:val="false"/>
              <w:jc w:val="center"/>
              <w:spacing w:lineRule="auto" w:line="24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  <w:t xml:space="preserve">- дистанционно по расписанию уроков</w:t>
            </w:r>
            <w:r/>
            <w:r/>
            <w:r/>
            <w:r/>
          </w:p>
          <w:p>
            <w:pPr>
              <w:contextualSpacing w:val="false"/>
              <w:jc w:val="center"/>
              <w:spacing w:lineRule="auto" w:line="240"/>
            </w:pPr>
            <w:r/>
            <w:r/>
          </w:p>
          <w:p>
            <w:pPr>
              <w:contextualSpacing w:val="false"/>
              <w:jc w:val="center"/>
              <w:spacing w:lineRule="auto" w:line="240"/>
            </w:pPr>
            <w:r/>
            <w:r/>
          </w:p>
          <w:p>
            <w:pPr>
              <w:contextualSpacing w:val="false"/>
              <w:jc w:val="center"/>
              <w:spacing w:lineRule="auto" w:line="240"/>
            </w:pPr>
            <w:r/>
            <w:r/>
          </w:p>
          <w:p>
            <w:pPr>
              <w:contextualSpacing w:val="false"/>
              <w:jc w:val="center"/>
              <w:spacing w:lineRule="auto" w:line="240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18" w:space="0"/>
              <w:right w:val="single" w:color="000000" w:sz="12" w:space="0"/>
              <w:bottom w:val="single" w:color="000000" w:sz="4" w:space="0"/>
            </w:tcBorders>
            <w:tcW w:w="2077" w:type="dxa"/>
            <w:vAlign w:val="top"/>
            <w:textDirection w:val="lrTb"/>
            <w:noWrap w:val="false"/>
          </w:tcPr>
          <w:p>
            <w:pPr>
              <w:contextualSpacing w:val="false"/>
              <w:jc w:val="center"/>
              <w:spacing w:lineRule="auto" w:line="240"/>
            </w:pPr>
            <w:r/>
            <w:r/>
          </w:p>
        </w:tc>
      </w:tr>
      <w:tr>
        <w:trPr>
          <w:cantSplit/>
          <w:trHeight w:val="353"/>
        </w:trPr>
        <w:tc>
          <w:tcPr>
            <w:tcBorders>
              <w:left w:val="single" w:color="000000" w:sz="12" w:space="0"/>
              <w:right w:val="single" w:color="000000" w:sz="12" w:space="0"/>
            </w:tcBorders>
            <w:tcW w:w="518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jc w:val="center"/>
              <w:spacing w:lineRule="auto" w:line="360" w:after="30" w:before="30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12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spacing w:lineRule="auto" w:line="240" w:after="30" w:before="30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left"/>
              <w:spacing w:lineRule="auto" w:line="240" w:after="30" w:before="3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13.40 – 14.15</w:t>
            </w:r>
            <w:r>
              <w:rPr>
                <w:color w:val="000000"/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92" w:type="dxa"/>
            <w:vAlign w:val="top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12" w:space="0"/>
              <w:bottom w:val="single" w:color="000000" w:sz="4" w:space="0"/>
            </w:tcBorders>
            <w:tcW w:w="2077" w:type="dxa"/>
            <w:vAlign w:val="top"/>
            <w:textDirection w:val="lrTb"/>
            <w:noWrap w:val="false"/>
          </w:tcPr>
          <w:p>
            <w:pPr>
              <w:contextualSpacing w:val="false"/>
              <w:jc w:val="center"/>
              <w:spacing w:lineRule="auto" w:line="240"/>
            </w:pPr>
            <w:r/>
            <w:r/>
          </w:p>
        </w:tc>
      </w:tr>
      <w:tr>
        <w:trPr>
          <w:cantSplit/>
          <w:trHeight w:val="363"/>
        </w:trPr>
        <w:tc>
          <w:tcPr>
            <w:tcBorders>
              <w:left w:val="single" w:color="000000" w:sz="12" w:space="0"/>
              <w:right w:val="single" w:color="000000" w:sz="12" w:space="0"/>
            </w:tcBorders>
            <w:tcW w:w="518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jc w:val="center"/>
              <w:spacing w:lineRule="auto" w:line="360" w:after="30" w:before="30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12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spacing w:lineRule="auto" w:line="240" w:after="30" w:before="30"/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left"/>
              <w:spacing w:lineRule="auto" w:line="240" w:after="30" w:before="3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14.20 – 14.55</w:t>
            </w:r>
            <w:r>
              <w:rPr>
                <w:color w:val="000000"/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92" w:type="dxa"/>
            <w:vAlign w:val="top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12" w:space="0"/>
              <w:bottom w:val="single" w:color="000000" w:sz="4" w:space="0"/>
            </w:tcBorders>
            <w:tcW w:w="2077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spacing w:lineRule="auto" w:line="240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/>
          </w:p>
        </w:tc>
      </w:tr>
      <w:tr>
        <w:trPr>
          <w:cantSplit/>
          <w:trHeight w:val="262"/>
        </w:trPr>
        <w:tc>
          <w:tcPr>
            <w:tcBorders>
              <w:left w:val="single" w:color="000000" w:sz="12" w:space="0"/>
              <w:right w:val="single" w:color="000000" w:sz="12" w:space="0"/>
            </w:tcBorders>
            <w:tcW w:w="518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jc w:val="center"/>
              <w:spacing w:lineRule="auto" w:line="360" w:after="30" w:before="30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12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spacing w:lineRule="auto" w:line="240" w:after="30" w:before="30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left"/>
              <w:spacing w:lineRule="auto" w:line="240" w:after="30" w:before="3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15.00</w:t>
            </w:r>
            <w:r>
              <w:rPr>
                <w:color w:val="000000"/>
                <w:sz w:val="24"/>
              </w:rPr>
              <w:t xml:space="preserve"> – 15.3</w:t>
            </w:r>
            <w:r>
              <w:rPr>
                <w:color w:val="000000"/>
                <w:sz w:val="24"/>
              </w:rPr>
              <w:t xml:space="preserve">5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92" w:type="dxa"/>
            <w:vAlign w:val="top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12" w:space="0"/>
              <w:bottom w:val="single" w:color="000000" w:sz="4" w:space="0"/>
            </w:tcBorders>
            <w:tcW w:w="2077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spacing w:lineRule="auto" w:line="240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/>
          </w:p>
        </w:tc>
      </w:tr>
      <w:tr>
        <w:trPr>
          <w:cantSplit/>
          <w:trHeight w:val="345"/>
        </w:trPr>
        <w:tc>
          <w:tcPr>
            <w:tcBorders>
              <w:left w:val="single" w:color="000000" w:sz="12" w:space="0"/>
              <w:right w:val="single" w:color="000000" w:sz="12" w:space="0"/>
            </w:tcBorders>
            <w:tcW w:w="518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jc w:val="center"/>
              <w:spacing w:lineRule="auto" w:line="360" w:after="30" w:before="30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12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spacing w:lineRule="auto" w:line="240" w:after="30" w:before="30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left"/>
              <w:spacing w:lineRule="auto" w:line="240" w:after="30" w:before="3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15.40</w:t>
            </w:r>
            <w:r>
              <w:rPr>
                <w:color w:val="000000"/>
                <w:sz w:val="24"/>
              </w:rPr>
              <w:t xml:space="preserve"> – 16.15</w:t>
            </w:r>
            <w:r>
              <w:rPr>
                <w:color w:val="000000"/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92" w:type="dxa"/>
            <w:vAlign w:val="top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12" w:space="0"/>
              <w:bottom w:val="single" w:color="000000" w:sz="4" w:space="0"/>
            </w:tcBorders>
            <w:tcW w:w="2077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spacing w:lineRule="auto" w:line="240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/>
          </w:p>
        </w:tc>
      </w:tr>
      <w:tr>
        <w:trPr>
          <w:cantSplit/>
          <w:trHeight w:val="286"/>
        </w:trPr>
        <w:tc>
          <w:tcPr>
            <w:tcBorders>
              <w:left w:val="single" w:color="000000" w:sz="12" w:space="0"/>
              <w:right w:val="single" w:color="000000" w:sz="12" w:space="0"/>
            </w:tcBorders>
            <w:tcW w:w="518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jc w:val="center"/>
              <w:spacing w:lineRule="auto" w:line="360" w:after="30" w:before="30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12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spacing w:lineRule="auto" w:line="240" w:after="30" w:before="30"/>
              <w:rPr>
                <w:color w:val="000000"/>
              </w:rPr>
            </w:pPr>
            <w:r>
              <w:rPr>
                <w:color w:val="000000"/>
              </w:rPr>
              <w:t xml:space="preserve">6 </w:t>
            </w: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left"/>
              <w:spacing w:lineRule="auto" w:line="240" w:after="30" w:before="3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</w:t>
            </w:r>
            <w:r>
              <w:rPr>
                <w:color w:val="000000"/>
                <w:sz w:val="24"/>
              </w:rPr>
              <w:t xml:space="preserve">6.20</w:t>
            </w:r>
            <w:r>
              <w:rPr>
                <w:color w:val="000000"/>
                <w:sz w:val="24"/>
              </w:rPr>
              <w:t xml:space="preserve"> – 16.</w:t>
            </w:r>
            <w:r>
              <w:rPr>
                <w:color w:val="000000"/>
                <w:sz w:val="24"/>
              </w:rPr>
              <w:t xml:space="preserve">55</w:t>
            </w:r>
            <w:r>
              <w:rPr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92" w:type="dxa"/>
            <w:vAlign w:val="top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12" w:space="0"/>
              <w:bottom w:val="single" w:color="000000" w:sz="4" w:space="0"/>
            </w:tcBorders>
            <w:tcW w:w="2077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spacing w:lineRule="auto" w:line="240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/>
          </w:p>
        </w:tc>
      </w:tr>
      <w:tr>
        <w:trPr>
          <w:cantSplit/>
          <w:trHeight w:val="283"/>
        </w:trPr>
        <w:tc>
          <w:tcPr>
            <w:tcBorders>
              <w:left w:val="single" w:color="000000" w:sz="12" w:space="0"/>
              <w:right w:val="single" w:color="000000" w:sz="12" w:space="0"/>
              <w:bottom w:val="single" w:color="000000" w:sz="12" w:space="0"/>
            </w:tcBorders>
            <w:tcW w:w="518" w:type="dxa"/>
            <w:vAlign w:val="top"/>
            <w:vMerge w:val="continue"/>
            <w:textDirection w:val="lrTb"/>
            <w:noWrap w:val="false"/>
          </w:tcPr>
          <w:p>
            <w:pPr>
              <w:pStyle w:val="564"/>
              <w:jc w:val="center"/>
              <w:spacing w:lineRule="auto" w:line="360" w:after="30" w:before="30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12" w:space="0"/>
              <w:top w:val="single" w:color="000000" w:sz="4" w:space="0"/>
              <w:right w:val="single" w:color="000000" w:sz="4" w:space="0"/>
              <w:bottom w:val="single" w:color="000000" w:sz="12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spacing w:lineRule="auto" w:line="240" w:after="30" w:before="30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12" w:space="0"/>
            </w:tcBorders>
            <w:tcW w:w="2409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left"/>
              <w:spacing w:lineRule="auto" w:line="240" w:after="30" w:before="3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17.</w:t>
            </w:r>
            <w:r>
              <w:rPr>
                <w:color w:val="000000"/>
                <w:sz w:val="24"/>
              </w:rPr>
              <w:t xml:space="preserve">00 – 17</w:t>
            </w:r>
            <w:r>
              <w:rPr>
                <w:color w:val="000000"/>
                <w:sz w:val="24"/>
              </w:rPr>
              <w:t xml:space="preserve">.35</w:t>
            </w:r>
            <w:r>
              <w:rPr>
                <w:color w:val="000000"/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12" w:space="0"/>
            </w:tcBorders>
            <w:tcW w:w="3592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spacing w:lineRule="auto" w:line="240" w:after="30" w:before="30"/>
              <w:rPr>
                <w:color w:val="000000"/>
              </w:rPr>
            </w:pPr>
            <w:r>
              <w:rPr>
                <w:color w:val="000000"/>
              </w:rPr>
              <w:t xml:space="preserve">Проветривание</w:t>
            </w: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12" w:space="0"/>
              <w:bottom w:val="single" w:color="000000" w:sz="12" w:space="0"/>
            </w:tcBorders>
            <w:tcW w:w="2077" w:type="dxa"/>
            <w:vAlign w:val="top"/>
            <w:textDirection w:val="lrTb"/>
            <w:noWrap w:val="false"/>
          </w:tcPr>
          <w:p>
            <w:pPr>
              <w:pStyle w:val="564"/>
              <w:contextualSpacing w:val="false"/>
              <w:jc w:val="center"/>
              <w:spacing w:lineRule="auto" w:line="240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/>
          </w:p>
        </w:tc>
      </w:tr>
    </w:tbl>
    <w:p>
      <w:pPr>
        <w:pStyle w:val="564"/>
      </w:pPr>
      <w:r/>
      <w:r/>
    </w:p>
    <w:p>
      <w:pPr>
        <w:pStyle w:val="570"/>
        <w:contextualSpacing w:val="true"/>
        <w:ind w:firstLine="696"/>
        <w:jc w:val="both"/>
        <w:spacing w:lineRule="auto" w:line="360"/>
        <w:widowControl w:val="o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</w:r>
      <w:r/>
    </w:p>
    <w:sectPr>
      <w:foot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0">
    <w:name w:val="Heading 1"/>
    <w:link w:val="39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391">
    <w:name w:val="Heading 1 Char"/>
    <w:link w:val="390"/>
    <w:uiPriority w:val="9"/>
    <w:rPr>
      <w:rFonts w:ascii="Arial" w:hAnsi="Arial" w:cs="Arial" w:eastAsia="Arial"/>
      <w:sz w:val="40"/>
      <w:szCs w:val="40"/>
    </w:rPr>
  </w:style>
  <w:style w:type="paragraph" w:styleId="392">
    <w:name w:val="Heading 2"/>
    <w:link w:val="39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393">
    <w:name w:val="Heading 2 Char"/>
    <w:link w:val="392"/>
    <w:uiPriority w:val="9"/>
    <w:rPr>
      <w:rFonts w:ascii="Arial" w:hAnsi="Arial" w:cs="Arial" w:eastAsia="Arial"/>
      <w:sz w:val="34"/>
    </w:rPr>
  </w:style>
  <w:style w:type="paragraph" w:styleId="394">
    <w:name w:val="Heading 3"/>
    <w:link w:val="39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395">
    <w:name w:val="Heading 3 Char"/>
    <w:link w:val="394"/>
    <w:uiPriority w:val="9"/>
    <w:rPr>
      <w:rFonts w:ascii="Arial" w:hAnsi="Arial" w:cs="Arial" w:eastAsia="Arial"/>
      <w:sz w:val="30"/>
      <w:szCs w:val="30"/>
    </w:rPr>
  </w:style>
  <w:style w:type="paragraph" w:styleId="396">
    <w:name w:val="Heading 4"/>
    <w:link w:val="39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397">
    <w:name w:val="Heading 4 Char"/>
    <w:link w:val="396"/>
    <w:uiPriority w:val="9"/>
    <w:rPr>
      <w:rFonts w:ascii="Arial" w:hAnsi="Arial" w:cs="Arial" w:eastAsia="Arial"/>
      <w:b/>
      <w:bCs/>
      <w:sz w:val="26"/>
      <w:szCs w:val="26"/>
    </w:rPr>
  </w:style>
  <w:style w:type="paragraph" w:styleId="398">
    <w:name w:val="Heading 5"/>
    <w:link w:val="39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399">
    <w:name w:val="Heading 5 Char"/>
    <w:link w:val="398"/>
    <w:uiPriority w:val="9"/>
    <w:rPr>
      <w:rFonts w:ascii="Arial" w:hAnsi="Arial" w:cs="Arial" w:eastAsia="Arial"/>
      <w:b/>
      <w:bCs/>
      <w:sz w:val="24"/>
      <w:szCs w:val="24"/>
    </w:rPr>
  </w:style>
  <w:style w:type="paragraph" w:styleId="400">
    <w:name w:val="Heading 6"/>
    <w:link w:val="40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01">
    <w:name w:val="Heading 6 Char"/>
    <w:link w:val="400"/>
    <w:uiPriority w:val="9"/>
    <w:rPr>
      <w:rFonts w:ascii="Arial" w:hAnsi="Arial" w:cs="Arial" w:eastAsia="Arial"/>
      <w:b/>
      <w:bCs/>
      <w:sz w:val="22"/>
      <w:szCs w:val="22"/>
    </w:rPr>
  </w:style>
  <w:style w:type="paragraph" w:styleId="402">
    <w:name w:val="Heading 7"/>
    <w:link w:val="40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03">
    <w:name w:val="Heading 7 Char"/>
    <w:link w:val="40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04">
    <w:name w:val="Heading 8"/>
    <w:link w:val="40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05">
    <w:name w:val="Heading 8 Char"/>
    <w:link w:val="404"/>
    <w:uiPriority w:val="9"/>
    <w:rPr>
      <w:rFonts w:ascii="Arial" w:hAnsi="Arial" w:cs="Arial" w:eastAsia="Arial"/>
      <w:i/>
      <w:iCs/>
      <w:sz w:val="22"/>
      <w:szCs w:val="22"/>
    </w:rPr>
  </w:style>
  <w:style w:type="paragraph" w:styleId="406">
    <w:name w:val="Heading 9"/>
    <w:link w:val="40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7">
    <w:name w:val="Heading 9 Char"/>
    <w:link w:val="406"/>
    <w:uiPriority w:val="9"/>
    <w:rPr>
      <w:rFonts w:ascii="Arial" w:hAnsi="Arial" w:cs="Arial" w:eastAsia="Arial"/>
      <w:i/>
      <w:iCs/>
      <w:sz w:val="21"/>
      <w:szCs w:val="21"/>
    </w:rPr>
  </w:style>
  <w:style w:type="paragraph" w:styleId="408">
    <w:name w:val="List Paragraph"/>
    <w:qFormat/>
    <w:uiPriority w:val="34"/>
    <w:pPr>
      <w:contextualSpacing w:val="true"/>
      <w:ind w:left="720"/>
    </w:pPr>
  </w:style>
  <w:style w:type="paragraph" w:styleId="409">
    <w:name w:val="No Spacing"/>
    <w:qFormat/>
    <w:uiPriority w:val="1"/>
    <w:pPr>
      <w:spacing w:lineRule="auto" w:line="240" w:after="0" w:before="0"/>
    </w:pPr>
  </w:style>
  <w:style w:type="paragraph" w:styleId="410">
    <w:name w:val="Title"/>
    <w:link w:val="41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11">
    <w:name w:val="Title Char"/>
    <w:link w:val="410"/>
    <w:uiPriority w:val="10"/>
    <w:rPr>
      <w:sz w:val="48"/>
      <w:szCs w:val="48"/>
    </w:rPr>
  </w:style>
  <w:style w:type="paragraph" w:styleId="412">
    <w:name w:val="Subtitle"/>
    <w:link w:val="413"/>
    <w:qFormat/>
    <w:uiPriority w:val="11"/>
    <w:rPr>
      <w:sz w:val="24"/>
      <w:szCs w:val="24"/>
    </w:rPr>
    <w:pPr>
      <w:spacing w:after="200" w:before="200"/>
    </w:pPr>
  </w:style>
  <w:style w:type="character" w:styleId="413">
    <w:name w:val="Subtitle Char"/>
    <w:link w:val="412"/>
    <w:uiPriority w:val="11"/>
    <w:rPr>
      <w:sz w:val="24"/>
      <w:szCs w:val="24"/>
    </w:rPr>
  </w:style>
  <w:style w:type="paragraph" w:styleId="414">
    <w:name w:val="Quote"/>
    <w:link w:val="415"/>
    <w:qFormat/>
    <w:uiPriority w:val="29"/>
    <w:rPr>
      <w:i/>
    </w:rPr>
    <w:pPr>
      <w:ind w:left="720" w:right="720"/>
    </w:pPr>
  </w:style>
  <w:style w:type="character" w:styleId="415">
    <w:name w:val="Quote Char"/>
    <w:link w:val="414"/>
    <w:uiPriority w:val="29"/>
    <w:rPr>
      <w:i/>
    </w:rPr>
  </w:style>
  <w:style w:type="paragraph" w:styleId="416">
    <w:name w:val="Intense Quote"/>
    <w:link w:val="417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17">
    <w:name w:val="Intense Quote Char"/>
    <w:link w:val="416"/>
    <w:uiPriority w:val="30"/>
    <w:rPr>
      <w:i/>
    </w:rPr>
  </w:style>
  <w:style w:type="paragraph" w:styleId="418">
    <w:name w:val="Header"/>
    <w:link w:val="41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9">
    <w:name w:val="Header Char"/>
    <w:link w:val="418"/>
    <w:uiPriority w:val="99"/>
  </w:style>
  <w:style w:type="paragraph" w:styleId="420">
    <w:name w:val="Footer"/>
    <w:link w:val="42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21">
    <w:name w:val="Footer Char"/>
    <w:link w:val="420"/>
    <w:uiPriority w:val="99"/>
  </w:style>
  <w:style w:type="paragraph" w:styleId="422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23">
    <w:name w:val="Caption Char"/>
    <w:basedOn w:val="422"/>
    <w:link w:val="420"/>
    <w:uiPriority w:val="99"/>
  </w:style>
  <w:style w:type="table" w:styleId="424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5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6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7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8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29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31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2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3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4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5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6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7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8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39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40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41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42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43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44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45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6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7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8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9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0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1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2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53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54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55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56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57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58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59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60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61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62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63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64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65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66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67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68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69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70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71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2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3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74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75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6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7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8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79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80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81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82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83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84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85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6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7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88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89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90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491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492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493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494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8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9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2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3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5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6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7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8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9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0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1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2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3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4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5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16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17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18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19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20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21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22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23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24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25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26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27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28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29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0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1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2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3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4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35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36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7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8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9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40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41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42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43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44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45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46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47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48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49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50">
    <w:name w:val="Hyperlink"/>
    <w:uiPriority w:val="99"/>
    <w:unhideWhenUsed/>
    <w:rPr>
      <w:color w:val="0000FF" w:themeColor="hyperlink"/>
      <w:u w:val="single"/>
    </w:rPr>
  </w:style>
  <w:style w:type="paragraph" w:styleId="551">
    <w:name w:val="footnote text"/>
    <w:link w:val="552"/>
    <w:uiPriority w:val="99"/>
    <w:semiHidden/>
    <w:unhideWhenUsed/>
    <w:rPr>
      <w:sz w:val="18"/>
    </w:rPr>
    <w:pPr>
      <w:spacing w:lineRule="auto" w:line="240" w:after="40"/>
    </w:pPr>
  </w:style>
  <w:style w:type="character" w:styleId="552">
    <w:name w:val="Footnote Text Char"/>
    <w:link w:val="551"/>
    <w:uiPriority w:val="99"/>
    <w:rPr>
      <w:sz w:val="18"/>
    </w:rPr>
  </w:style>
  <w:style w:type="character" w:styleId="553">
    <w:name w:val="footnote reference"/>
    <w:uiPriority w:val="99"/>
    <w:unhideWhenUsed/>
    <w:rPr>
      <w:vertAlign w:val="superscript"/>
    </w:rPr>
  </w:style>
  <w:style w:type="paragraph" w:styleId="554">
    <w:name w:val="toc 1"/>
    <w:uiPriority w:val="39"/>
    <w:unhideWhenUsed/>
    <w:pPr>
      <w:ind w:left="0" w:right="0" w:firstLine="0"/>
      <w:spacing w:after="57"/>
    </w:pPr>
  </w:style>
  <w:style w:type="paragraph" w:styleId="555">
    <w:name w:val="toc 2"/>
    <w:uiPriority w:val="39"/>
    <w:unhideWhenUsed/>
    <w:pPr>
      <w:ind w:left="283" w:right="0" w:firstLine="0"/>
      <w:spacing w:after="57"/>
    </w:pPr>
  </w:style>
  <w:style w:type="paragraph" w:styleId="556">
    <w:name w:val="toc 3"/>
    <w:uiPriority w:val="39"/>
    <w:unhideWhenUsed/>
    <w:pPr>
      <w:ind w:left="567" w:right="0" w:firstLine="0"/>
      <w:spacing w:after="57"/>
    </w:pPr>
  </w:style>
  <w:style w:type="paragraph" w:styleId="557">
    <w:name w:val="toc 4"/>
    <w:uiPriority w:val="39"/>
    <w:unhideWhenUsed/>
    <w:pPr>
      <w:ind w:left="850" w:right="0" w:firstLine="0"/>
      <w:spacing w:after="57"/>
    </w:pPr>
  </w:style>
  <w:style w:type="paragraph" w:styleId="558">
    <w:name w:val="toc 5"/>
    <w:uiPriority w:val="39"/>
    <w:unhideWhenUsed/>
    <w:pPr>
      <w:ind w:left="1134" w:right="0" w:firstLine="0"/>
      <w:spacing w:after="57"/>
    </w:pPr>
  </w:style>
  <w:style w:type="paragraph" w:styleId="559">
    <w:name w:val="toc 6"/>
    <w:uiPriority w:val="39"/>
    <w:unhideWhenUsed/>
    <w:pPr>
      <w:ind w:left="1417" w:right="0" w:firstLine="0"/>
      <w:spacing w:after="57"/>
    </w:pPr>
  </w:style>
  <w:style w:type="paragraph" w:styleId="560">
    <w:name w:val="toc 7"/>
    <w:uiPriority w:val="39"/>
    <w:unhideWhenUsed/>
    <w:pPr>
      <w:ind w:left="1701" w:right="0" w:firstLine="0"/>
      <w:spacing w:after="57"/>
    </w:pPr>
  </w:style>
  <w:style w:type="paragraph" w:styleId="561">
    <w:name w:val="toc 8"/>
    <w:uiPriority w:val="39"/>
    <w:unhideWhenUsed/>
    <w:pPr>
      <w:ind w:left="1984" w:right="0" w:firstLine="0"/>
      <w:spacing w:after="57"/>
    </w:pPr>
  </w:style>
  <w:style w:type="paragraph" w:styleId="562">
    <w:name w:val="toc 9"/>
    <w:uiPriority w:val="39"/>
    <w:unhideWhenUsed/>
    <w:pPr>
      <w:ind w:left="2268" w:right="0" w:firstLine="0"/>
      <w:spacing w:after="57"/>
    </w:pPr>
  </w:style>
  <w:style w:type="paragraph" w:styleId="563">
    <w:name w:val="TOC Heading"/>
    <w:uiPriority w:val="39"/>
    <w:unhideWhenUsed/>
  </w:style>
  <w:style w:type="paragraph" w:styleId="564">
    <w:name w:val="Обычный"/>
    <w:next w:val="564"/>
    <w:link w:val="564"/>
    <w:rPr>
      <w:sz w:val="24"/>
      <w:szCs w:val="24"/>
      <w:lang w:val="ru-RU" w:bidi="ar-SA" w:eastAsia="ru-RU"/>
    </w:rPr>
  </w:style>
  <w:style w:type="character" w:styleId="565">
    <w:name w:val="Основной шрифт абзаца"/>
    <w:next w:val="565"/>
    <w:link w:val="564"/>
    <w:semiHidden/>
  </w:style>
  <w:style w:type="table" w:styleId="566">
    <w:name w:val="Обычная таблица"/>
    <w:next w:val="566"/>
    <w:link w:val="564"/>
    <w:semiHidden/>
    <w:tblPr/>
  </w:style>
  <w:style w:type="numbering" w:styleId="567">
    <w:name w:val="Нет списка"/>
    <w:next w:val="567"/>
    <w:link w:val="564"/>
    <w:semiHidden/>
  </w:style>
  <w:style w:type="character" w:styleId="568">
    <w:name w:val="Строгий"/>
    <w:next w:val="568"/>
    <w:link w:val="564"/>
    <w:rPr>
      <w:b/>
      <w:bCs/>
    </w:rPr>
  </w:style>
  <w:style w:type="paragraph" w:styleId="569">
    <w:name w:val="Обычный (веб)"/>
    <w:basedOn w:val="564"/>
    <w:next w:val="569"/>
    <w:link w:val="564"/>
    <w:pPr>
      <w:spacing w:after="100" w:afterAutospacing="1" w:before="100" w:beforeAutospacing="1"/>
    </w:pPr>
  </w:style>
  <w:style w:type="paragraph" w:styleId="570">
    <w:name w:val="msolistparagraphcxsplast"/>
    <w:basedOn w:val="564"/>
    <w:next w:val="570"/>
    <w:link w:val="564"/>
    <w:rPr>
      <w:sz w:val="20"/>
      <w:szCs w:val="20"/>
    </w:rPr>
    <w:pPr>
      <w:spacing w:after="30" w:before="30"/>
    </w:pPr>
  </w:style>
  <w:style w:type="table" w:styleId="571">
    <w:name w:val="Сетка таблицы"/>
    <w:basedOn w:val="566"/>
    <w:next w:val="571"/>
    <w:link w:val="564"/>
    <w:tblPr/>
  </w:style>
  <w:style w:type="paragraph" w:styleId="572">
    <w:name w:val="Текст выноски"/>
    <w:basedOn w:val="564"/>
    <w:next w:val="572"/>
    <w:link w:val="573"/>
    <w:rPr>
      <w:rFonts w:ascii="Segoe UI" w:hAnsi="Segoe UI"/>
      <w:sz w:val="18"/>
      <w:szCs w:val="18"/>
    </w:rPr>
  </w:style>
  <w:style w:type="character" w:styleId="573">
    <w:name w:val="Текст выноски Знак"/>
    <w:next w:val="573"/>
    <w:link w:val="572"/>
    <w:rPr>
      <w:rFonts w:ascii="Segoe UI" w:hAnsi="Segoe UI"/>
      <w:sz w:val="18"/>
      <w:szCs w:val="18"/>
    </w:rPr>
  </w:style>
  <w:style w:type="character" w:styleId="574" w:default="1">
    <w:name w:val="Default Paragraph Font"/>
    <w:uiPriority w:val="1"/>
    <w:semiHidden/>
    <w:unhideWhenUsed/>
  </w:style>
  <w:style w:type="numbering" w:styleId="575" w:default="1">
    <w:name w:val="No List"/>
    <w:uiPriority w:val="99"/>
    <w:semiHidden/>
    <w:unhideWhenUsed/>
  </w:style>
  <w:style w:type="paragraph" w:styleId="576" w:default="1">
    <w:name w:val="Normal"/>
    <w:qFormat/>
  </w:style>
  <w:style w:type="table" w:styleId="57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Р7-Офис/5.5.2.19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2020-11-08T09:20:22Z</dcterms:modified>
</cp:coreProperties>
</file>